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B1EE" w14:textId="4B2D68C2" w:rsidR="001B6372" w:rsidRPr="002F3BE4" w:rsidRDefault="00B96F2F" w:rsidP="001B6372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Freshpoint, </w:t>
      </w:r>
      <w:r w:rsidR="001B6372" w:rsidRPr="002F3BE4">
        <w:rPr>
          <w:rFonts w:ascii="Courier New" w:hAnsi="Courier New" w:cs="Courier New"/>
          <w:b/>
          <w:bCs/>
          <w:sz w:val="20"/>
          <w:szCs w:val="20"/>
        </w:rPr>
        <w:t>Duale Einzelraumlüftungsanlage mit WRG</w:t>
      </w:r>
      <w:r w:rsidR="001B6372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1B6372" w:rsidRPr="002F3BE4">
        <w:rPr>
          <w:rFonts w:ascii="Courier New" w:hAnsi="Courier New" w:cs="Courier New"/>
          <w:b/>
          <w:bCs/>
          <w:sz w:val="20"/>
          <w:szCs w:val="20"/>
        </w:rPr>
        <w:t>WLAN</w:t>
      </w:r>
      <w:r w:rsidR="001B6372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1B6372" w:rsidRPr="002F3BE4">
        <w:rPr>
          <w:rFonts w:ascii="Courier New" w:hAnsi="Courier New" w:cs="Courier New"/>
          <w:b/>
          <w:bCs/>
          <w:sz w:val="20"/>
          <w:szCs w:val="20"/>
        </w:rPr>
        <w:t xml:space="preserve">Förderleistung bis </w:t>
      </w:r>
      <w:r w:rsidR="001B6372">
        <w:rPr>
          <w:rFonts w:ascii="Courier New" w:hAnsi="Courier New" w:cs="Courier New"/>
          <w:b/>
          <w:bCs/>
          <w:sz w:val="20"/>
          <w:szCs w:val="20"/>
          <w:lang w:val="de-DE"/>
        </w:rPr>
        <w:t>57</w:t>
      </w:r>
      <w:r w:rsidR="001B6372" w:rsidRPr="002F3BE4">
        <w:rPr>
          <w:rFonts w:ascii="Courier New" w:hAnsi="Courier New" w:cs="Courier New"/>
          <w:b/>
          <w:bCs/>
          <w:sz w:val="20"/>
          <w:szCs w:val="20"/>
        </w:rPr>
        <w:t> m³/h</w:t>
      </w:r>
      <w:r w:rsidR="001B6372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1B6372" w:rsidRPr="002F3BE4">
        <w:rPr>
          <w:rFonts w:ascii="Courier New" w:hAnsi="Courier New" w:cs="Courier New"/>
          <w:b/>
          <w:bCs/>
          <w:sz w:val="20"/>
          <w:szCs w:val="20"/>
        </w:rPr>
        <w:t>Wärmerückgewinnung</w:t>
      </w:r>
      <w:r w:rsidR="001B6372">
        <w:rPr>
          <w:rFonts w:ascii="Courier New" w:hAnsi="Courier New" w:cs="Courier New"/>
          <w:b/>
          <w:bCs/>
          <w:sz w:val="20"/>
          <w:szCs w:val="20"/>
          <w:lang w:val="de-DE"/>
        </w:rPr>
        <w:t>sgrad</w:t>
      </w:r>
      <w:r w:rsidR="001B6372" w:rsidRPr="002F3BE4">
        <w:rPr>
          <w:rFonts w:ascii="Courier New" w:hAnsi="Courier New" w:cs="Courier New"/>
          <w:b/>
          <w:bCs/>
          <w:sz w:val="20"/>
          <w:szCs w:val="20"/>
        </w:rPr>
        <w:t xml:space="preserve"> bis 8</w:t>
      </w:r>
      <w:r w:rsidR="001B6372">
        <w:rPr>
          <w:rFonts w:ascii="Courier New" w:hAnsi="Courier New" w:cs="Courier New"/>
          <w:b/>
          <w:bCs/>
          <w:sz w:val="20"/>
          <w:szCs w:val="20"/>
          <w:lang w:val="de-DE"/>
        </w:rPr>
        <w:t>8</w:t>
      </w:r>
      <w:r w:rsidR="001B6372" w:rsidRPr="002F3BE4">
        <w:rPr>
          <w:rFonts w:ascii="Courier New" w:hAnsi="Courier New" w:cs="Courier New"/>
          <w:b/>
          <w:bCs/>
          <w:sz w:val="20"/>
          <w:szCs w:val="20"/>
        </w:rPr>
        <w:t>%</w:t>
      </w:r>
    </w:p>
    <w:p w14:paraId="6A40EF73" w14:textId="215DD37A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</w:p>
    <w:p w14:paraId="582F05EA" w14:textId="77777777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389557CF" w14:textId="03FBF5FE" w:rsidR="00BA0298" w:rsidRPr="00747660" w:rsidRDefault="00BA0298" w:rsidP="00BA0298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hyperlink r:id="rId5" w:history="1">
        <w:r w:rsidRPr="00747660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F</w:t>
        </w:r>
        <w:r w:rsidR="00747660" w:rsidRPr="00747660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reshpoint 160-E Pro L07</w:t>
        </w:r>
      </w:hyperlink>
    </w:p>
    <w:p w14:paraId="47C3AC02" w14:textId="38AAA1F8" w:rsidR="009F523B" w:rsidRDefault="009F523B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5EF49132" w14:textId="77777777" w:rsidR="00BE4F86" w:rsidRPr="00BE4F86" w:rsidRDefault="00BE4F86" w:rsidP="00BE4F86">
      <w:p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Dezentrales Lüftungsgerät in zwei Größen mit Kupferwärmetauscher für energieeffiziente Be- und Entlüftung sowie Feuchtigkeitskontrolle bei regelbarem Luftwechsel. </w:t>
      </w:r>
    </w:p>
    <w:p w14:paraId="05146763" w14:textId="77777777" w:rsidR="009F523B" w:rsidRPr="0091618D" w:rsidRDefault="009F523B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D3922E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2C01E5C1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Für Wohn-, und Gewerberäume. Komplettgerät bestehend aus einem Innenelement mit Designabdeckung inklusive Display und zwei manuell einstellbaren Verschlussklappen, Wärmetauschereinheit mit Ventilatoren, Heizelement, Rohr und Kunststoffaußenhaube in Weiß. </w:t>
      </w:r>
    </w:p>
    <w:p w14:paraId="76195AA3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Im Innenelement sind Elektronik mit WLAN-fähiger Platine sowie Sensortechnik verbaut. Integrierter Feuchtesensor. </w:t>
      </w:r>
    </w:p>
    <w:p w14:paraId="19FE6312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„Pro“ Varianten zusätzlich mit integrierten CO2- sowie VOC-Sensoren. </w:t>
      </w:r>
    </w:p>
    <w:p w14:paraId="4FE3B9DF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Automatische Dimmung des Displays. </w:t>
      </w:r>
    </w:p>
    <w:p w14:paraId="3A80C5D7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Integriertes, zuschaltbares Heizelement mit 100 W Leistung zur Erhöhung der Zulufttemperatur. </w:t>
      </w:r>
    </w:p>
    <w:p w14:paraId="26A1EF96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Zwei hocheffiziente EC-Motoren für gleichzeitige Luftzufuhr und Luftabfuhr. Verfügbar in 160 sowie 200 mm. </w:t>
      </w:r>
    </w:p>
    <w:p w14:paraId="68F33A11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Steuerung neben Fernbedienung auch über die Blauberg Home App, erhältlich für Android oder iOS. Unterstützt Google Assistant. </w:t>
      </w:r>
    </w:p>
    <w:p w14:paraId="79FB2772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Zugriff auf die Anlage über Heim-WLAN, auch von außerhalb der Wohnung durch Cloud Service möglich. </w:t>
      </w:r>
    </w:p>
    <w:p w14:paraId="372CBF25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Integrierter Betriebsstundenzähler. </w:t>
      </w:r>
    </w:p>
    <w:p w14:paraId="08E35895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Funktionen der Steuerung u. A. programmierbare Steuerung über Zeitplan. Automatischer Betrieb mit stufenloser Erhöhung der Lüftungsstufe entsprechend dem schlechtesten gemessenen Sensorwert. </w:t>
      </w:r>
    </w:p>
    <w:p w14:paraId="2251A6A6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Nacht-Modus, Turbo-Modus. </w:t>
      </w:r>
    </w:p>
    <w:p w14:paraId="2303FC86" w14:textId="77777777" w:rsid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 xml:space="preserve">Mögliche Betriebsarten: Lüftungsbetrieb, Wärmerückgewinnungsbetrieb sowie Zuluftbetrieb in jeweils drei Geschwindigkeiten. </w:t>
      </w:r>
    </w:p>
    <w:p w14:paraId="0BB30C98" w14:textId="3172FA95" w:rsidR="00747660" w:rsidRPr="00747660" w:rsidRDefault="00747660" w:rsidP="00747660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747660">
        <w:rPr>
          <w:rFonts w:ascii="Courier New" w:hAnsi="Courier New" w:cs="Courier New"/>
          <w:sz w:val="20"/>
          <w:szCs w:val="20"/>
          <w:lang w:val="de-DE"/>
        </w:rPr>
        <w:t>Einfache Wartung durch Zugriff über das Innenelement.</w:t>
      </w:r>
    </w:p>
    <w:p w14:paraId="517145F4" w14:textId="6EF6DB7D" w:rsidR="00BA0298" w:rsidRPr="00BA0298" w:rsidRDefault="00BA0298" w:rsidP="00747660">
      <w:pPr>
        <w:pStyle w:val="Listenabsatz"/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28CB5D88" w14:textId="77777777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7458DDF7" w14:textId="6487BF3A" w:rsidR="00747660" w:rsidRPr="00747660" w:rsidRDefault="00BE4F86" w:rsidP="0074766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Max. Luftdurchsatz: 57 m3/h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Versorgungsspannung: 230 V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Max. Leistungsaufnahme: 22 W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Leistung des eingebauten Heizregisters: 100 W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lastRenderedPageBreak/>
        <w:t>Stromaufnahme: 0,1 A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Stromaufnahme inklusive Heizregister: 0,62 A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Rohrdurchmesser: 162 mm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Rohrlänge: 700 mm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Fördermitteltemperatur: -30 bis +50 Grad C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Filter G3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Effizienz der Wärmerückgewinnung: 88 %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Geräuschpegel bei 3 m Entfernung: 42 dB(A) Wärmetauschertyp: Gegenstrom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Wärmetauschermaterial: Kupfer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 xml:space="preserve">Abmessungen: D = 162 mm, L = 700 mm, L1 = 800 mm, 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L2 = 845 mm, H = 307 mm, B = 245 mm</w:t>
      </w:r>
      <w:r w:rsidR="00747660">
        <w:rPr>
          <w:rFonts w:ascii="Courier New" w:hAnsi="Courier New" w:cs="Courier New"/>
          <w:sz w:val="20"/>
          <w:szCs w:val="20"/>
          <w:lang w:val="de-DE"/>
        </w:rPr>
        <w:br/>
      </w:r>
      <w:r w:rsidR="00747660" w:rsidRPr="00747660">
        <w:rPr>
          <w:rFonts w:ascii="Courier New" w:hAnsi="Courier New" w:cs="Courier New"/>
          <w:sz w:val="20"/>
          <w:szCs w:val="20"/>
          <w:lang w:val="de-DE"/>
        </w:rPr>
        <w:t>SEV Klasse: A, ErP 2018</w:t>
      </w:r>
    </w:p>
    <w:p w14:paraId="41B35BE2" w14:textId="10484C30" w:rsidR="00C55F07" w:rsidRPr="00C55F07" w:rsidRDefault="00C55F07" w:rsidP="00C55F07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E8DCCA" w14:textId="4074F79A" w:rsidR="00542FA0" w:rsidRPr="0012583A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Art. Nr.: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747660">
        <w:rPr>
          <w:rFonts w:ascii="Courier New" w:hAnsi="Courier New" w:cs="Courier New"/>
          <w:sz w:val="20"/>
          <w:szCs w:val="20"/>
          <w:lang w:val="de-DE"/>
        </w:rPr>
        <w:t>8103438</w:t>
      </w:r>
    </w:p>
    <w:p w14:paraId="116B0A8D" w14:textId="77777777" w:rsidR="00C01B2D" w:rsidRDefault="00C01B2D"/>
    <w:sectPr w:rsidR="00C01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278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0"/>
    <w:rsid w:val="000B28E3"/>
    <w:rsid w:val="00103882"/>
    <w:rsid w:val="001B6372"/>
    <w:rsid w:val="0033218A"/>
    <w:rsid w:val="00382746"/>
    <w:rsid w:val="00384B50"/>
    <w:rsid w:val="003C4093"/>
    <w:rsid w:val="00413BDF"/>
    <w:rsid w:val="005143DA"/>
    <w:rsid w:val="00542FA0"/>
    <w:rsid w:val="006157BD"/>
    <w:rsid w:val="00696016"/>
    <w:rsid w:val="006A3B14"/>
    <w:rsid w:val="006C68AA"/>
    <w:rsid w:val="00747660"/>
    <w:rsid w:val="008D2A10"/>
    <w:rsid w:val="008D491B"/>
    <w:rsid w:val="009605C2"/>
    <w:rsid w:val="0096316A"/>
    <w:rsid w:val="00983BE8"/>
    <w:rsid w:val="0098573F"/>
    <w:rsid w:val="009F523B"/>
    <w:rsid w:val="00A6590D"/>
    <w:rsid w:val="00B96F2F"/>
    <w:rsid w:val="00BA0298"/>
    <w:rsid w:val="00BE4F86"/>
    <w:rsid w:val="00C01B2D"/>
    <w:rsid w:val="00C55F07"/>
    <w:rsid w:val="00DA05D6"/>
    <w:rsid w:val="00E815DB"/>
    <w:rsid w:val="00EA5FA5"/>
    <w:rsid w:val="00E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89D"/>
  <w15:chartTrackingRefBased/>
  <w15:docId w15:val="{E392397A-76F5-412B-9D0F-C5D707E9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FA0"/>
    <w:pPr>
      <w:spacing w:after="200" w:line="276" w:lineRule="auto"/>
    </w:pPr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F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57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7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B6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aubergventilatoren.de/product/freshpoint-160-e-pro-l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Sonnenwald</dc:creator>
  <cp:keywords/>
  <dc:description/>
  <cp:lastModifiedBy>Birgit Stoll</cp:lastModifiedBy>
  <cp:revision>22</cp:revision>
  <dcterms:created xsi:type="dcterms:W3CDTF">2020-05-13T08:30:00Z</dcterms:created>
  <dcterms:modified xsi:type="dcterms:W3CDTF">2025-09-18T09:09:00Z</dcterms:modified>
</cp:coreProperties>
</file>